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7C3" w:rsidRPr="007F587A" w:rsidRDefault="00EB47C3" w:rsidP="00EB47C3">
      <w:pPr>
        <w:rPr>
          <w:rFonts w:ascii="Times New Roman" w:eastAsia="Calibri" w:hAnsi="Times New Roman" w:cs="Times New Roman"/>
          <w:sz w:val="24"/>
          <w:szCs w:val="24"/>
        </w:rPr>
      </w:pPr>
    </w:p>
    <w:p w:rsidR="00EB47C3" w:rsidRPr="007F587A" w:rsidRDefault="00F26980" w:rsidP="00EB47C3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</w:t>
      </w:r>
      <w:r w:rsidR="00EB47C3" w:rsidRPr="007F587A">
        <w:rPr>
          <w:rFonts w:ascii="Times New Roman" w:eastAsia="Calibri" w:hAnsi="Times New Roman" w:cs="Times New Roman"/>
          <w:b/>
          <w:sz w:val="24"/>
          <w:szCs w:val="24"/>
        </w:rPr>
        <w:t>Образовательный минимум</w:t>
      </w:r>
    </w:p>
    <w:tbl>
      <w:tblPr>
        <w:tblStyle w:val="1"/>
        <w:tblpPr w:leftFromText="180" w:rightFromText="180" w:vertAnchor="text" w:horzAnchor="page" w:tblpX="3313" w:tblpY="113"/>
        <w:tblW w:w="6034" w:type="dxa"/>
        <w:tblLook w:val="04A0" w:firstRow="1" w:lastRow="0" w:firstColumn="1" w:lastColumn="0" w:noHBand="0" w:noVBand="1"/>
      </w:tblPr>
      <w:tblGrid>
        <w:gridCol w:w="3017"/>
        <w:gridCol w:w="3017"/>
      </w:tblGrid>
      <w:tr w:rsidR="00F26980" w:rsidRPr="007F587A" w:rsidTr="00F26980">
        <w:trPr>
          <w:trHeight w:val="260"/>
        </w:trPr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Четверть</w:t>
            </w:r>
          </w:p>
        </w:tc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F26980" w:rsidRPr="007F587A" w:rsidTr="00F26980">
        <w:trPr>
          <w:trHeight w:val="245"/>
        </w:trPr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26980" w:rsidRPr="007F587A" w:rsidTr="00F26980">
        <w:trPr>
          <w:trHeight w:val="260"/>
        </w:trPr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3017" w:type="dxa"/>
          </w:tcPr>
          <w:p w:rsidR="00F26980" w:rsidRPr="007F587A" w:rsidRDefault="00B00F7F" w:rsidP="00327CE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EB47C3" w:rsidRPr="007F587A" w:rsidRDefault="00EB47C3" w:rsidP="00EB47C3">
      <w:pPr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"/>
        <w:tblpPr w:leftFromText="180" w:rightFromText="180" w:vertAnchor="text" w:horzAnchor="margin" w:tblpY="885"/>
        <w:tblW w:w="5000" w:type="pct"/>
        <w:tblLook w:val="04A0" w:firstRow="1" w:lastRow="0" w:firstColumn="1" w:lastColumn="0" w:noHBand="0" w:noVBand="1"/>
      </w:tblPr>
      <w:tblGrid>
        <w:gridCol w:w="3369"/>
        <w:gridCol w:w="6202"/>
      </w:tblGrid>
      <w:tr w:rsidR="0054765D" w:rsidRPr="007F587A" w:rsidTr="00F26980">
        <w:tc>
          <w:tcPr>
            <w:tcW w:w="1760" w:type="pct"/>
            <w:shd w:val="clear" w:color="auto" w:fill="auto"/>
          </w:tcPr>
          <w:p w:rsidR="0054765D" w:rsidRPr="007F587A" w:rsidRDefault="00B00F7F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0F7F">
              <w:rPr>
                <w:rFonts w:ascii="Times New Roman" w:eastAsia="Calibri" w:hAnsi="Times New Roman" w:cs="Times New Roman"/>
                <w:sz w:val="24"/>
                <w:szCs w:val="24"/>
              </w:rPr>
              <w:t>Рассказ</w:t>
            </w:r>
          </w:p>
        </w:tc>
        <w:tc>
          <w:tcPr>
            <w:tcW w:w="3240" w:type="pct"/>
            <w:shd w:val="clear" w:color="auto" w:fill="auto"/>
          </w:tcPr>
          <w:p w:rsidR="0054765D" w:rsidRPr="007F587A" w:rsidRDefault="00B00F7F" w:rsidP="00F2698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00F7F">
              <w:rPr>
                <w:rFonts w:ascii="Times New Roman" w:eastAsia="Calibri" w:hAnsi="Times New Roman" w:cs="Times New Roman"/>
                <w:sz w:val="24"/>
                <w:szCs w:val="24"/>
              </w:rPr>
              <w:t>небольшое повествовательное произведение, объединенное сюжетом и состоящим из одного или нескольких эпизодов.</w:t>
            </w:r>
          </w:p>
        </w:tc>
      </w:tr>
      <w:tr w:rsidR="0054765D" w:rsidRPr="007F587A" w:rsidTr="00F26980">
        <w:tc>
          <w:tcPr>
            <w:tcW w:w="1760" w:type="pct"/>
            <w:shd w:val="clear" w:color="auto" w:fill="auto"/>
          </w:tcPr>
          <w:p w:rsidR="0054765D" w:rsidRPr="007F587A" w:rsidRDefault="00B00F7F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B00F7F">
              <w:rPr>
                <w:rFonts w:ascii="Times New Roman" w:eastAsia="Calibri" w:hAnsi="Times New Roman" w:cs="Times New Roman"/>
                <w:sz w:val="24"/>
                <w:szCs w:val="24"/>
              </w:rPr>
              <w:t>Экспозиция</w:t>
            </w:r>
          </w:p>
        </w:tc>
        <w:tc>
          <w:tcPr>
            <w:tcW w:w="3240" w:type="pct"/>
            <w:shd w:val="clear" w:color="auto" w:fill="auto"/>
          </w:tcPr>
          <w:p w:rsidR="0054765D" w:rsidRPr="007F587A" w:rsidRDefault="00B00F7F" w:rsidP="00727E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0F7F">
              <w:rPr>
                <w:rFonts w:ascii="Times New Roman" w:eastAsia="Calibri" w:hAnsi="Times New Roman" w:cs="Times New Roman"/>
                <w:sz w:val="24"/>
                <w:szCs w:val="24"/>
              </w:rPr>
              <w:t>та часть произведения, которая предшествует началу основного действия, завязке.</w:t>
            </w:r>
          </w:p>
        </w:tc>
      </w:tr>
      <w:tr w:rsidR="0054765D" w:rsidRPr="007F587A" w:rsidTr="00F26980">
        <w:tc>
          <w:tcPr>
            <w:tcW w:w="1760" w:type="pct"/>
            <w:shd w:val="clear" w:color="auto" w:fill="auto"/>
          </w:tcPr>
          <w:p w:rsidR="0054765D" w:rsidRPr="007F587A" w:rsidRDefault="00522BD7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А.П.Чехова</w:t>
            </w:r>
            <w:proofErr w:type="spellEnd"/>
          </w:p>
        </w:tc>
        <w:tc>
          <w:tcPr>
            <w:tcW w:w="3240" w:type="pct"/>
            <w:shd w:val="clear" w:color="auto" w:fill="auto"/>
          </w:tcPr>
          <w:p w:rsidR="0054765D" w:rsidRPr="007F587A" w:rsidRDefault="00522BD7" w:rsidP="00692B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2BD7">
              <w:rPr>
                <w:rFonts w:ascii="Times New Roman" w:eastAsia="Calibri" w:hAnsi="Times New Roman" w:cs="Times New Roman"/>
                <w:sz w:val="24"/>
                <w:szCs w:val="24"/>
              </w:rPr>
              <w:t>«Хирургия» - осмеяние глупости и невежества героев рассказа. Юмор ситуации. Речь персонажей как средство их характеристики</w:t>
            </w:r>
          </w:p>
        </w:tc>
      </w:tr>
      <w:bookmarkEnd w:id="0"/>
      <w:tr w:rsidR="0054765D" w:rsidRPr="007F587A" w:rsidTr="00F26980">
        <w:trPr>
          <w:trHeight w:val="877"/>
        </w:trPr>
        <w:tc>
          <w:tcPr>
            <w:tcW w:w="1760" w:type="pct"/>
          </w:tcPr>
          <w:p w:rsidR="0054765D" w:rsidRPr="007F587A" w:rsidRDefault="00B00F7F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0F7F">
              <w:rPr>
                <w:rFonts w:ascii="Times New Roman" w:eastAsia="Calibri" w:hAnsi="Times New Roman" w:cs="Times New Roman"/>
                <w:sz w:val="24"/>
                <w:szCs w:val="24"/>
              </w:rPr>
              <w:t>Идея</w:t>
            </w:r>
          </w:p>
        </w:tc>
        <w:tc>
          <w:tcPr>
            <w:tcW w:w="3240" w:type="pct"/>
            <w:shd w:val="clear" w:color="auto" w:fill="auto"/>
          </w:tcPr>
          <w:p w:rsidR="0054765D" w:rsidRPr="007F587A" w:rsidRDefault="00B00F7F" w:rsidP="00C831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B00F7F">
              <w:rPr>
                <w:rFonts w:ascii="Times New Roman" w:eastAsia="Calibri" w:hAnsi="Times New Roman" w:cs="Times New Roman"/>
                <w:sz w:val="24"/>
                <w:szCs w:val="24"/>
              </w:rPr>
              <w:t>главная мысль произведения</w:t>
            </w:r>
          </w:p>
        </w:tc>
      </w:tr>
      <w:tr w:rsidR="00522BD7" w:rsidRPr="007F587A" w:rsidTr="00F26980">
        <w:trPr>
          <w:trHeight w:val="877"/>
        </w:trPr>
        <w:tc>
          <w:tcPr>
            <w:tcW w:w="1760" w:type="pct"/>
          </w:tcPr>
          <w:p w:rsidR="00522BD7" w:rsidRPr="00522BD7" w:rsidRDefault="00522BD7" w:rsidP="00522BD7">
            <w:pPr>
              <w:rPr>
                <w:rFonts w:ascii="Times New Roman" w:hAnsi="Times New Roman" w:cs="Times New Roman"/>
              </w:rPr>
            </w:pPr>
            <w:r w:rsidRPr="00522BD7">
              <w:rPr>
                <w:rFonts w:ascii="Times New Roman" w:hAnsi="Times New Roman" w:cs="Times New Roman"/>
              </w:rPr>
              <w:t>Лев Николаевич Толстой</w:t>
            </w:r>
          </w:p>
          <w:p w:rsidR="00522BD7" w:rsidRPr="00522BD7" w:rsidRDefault="00522BD7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40" w:type="pct"/>
            <w:shd w:val="clear" w:color="auto" w:fill="auto"/>
          </w:tcPr>
          <w:p w:rsidR="00522BD7" w:rsidRDefault="00522BD7" w:rsidP="00C831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2B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Рассказ «Кавказский пленник». Историческая основа и сюжет рассказа. Основные эпизоды. Жилин и </w:t>
            </w:r>
            <w:proofErr w:type="spellStart"/>
            <w:r w:rsidRPr="00522BD7">
              <w:rPr>
                <w:rFonts w:ascii="Times New Roman" w:eastAsia="Calibri" w:hAnsi="Times New Roman" w:cs="Times New Roman"/>
                <w:sz w:val="24"/>
                <w:szCs w:val="24"/>
              </w:rPr>
              <w:t>Костылин</w:t>
            </w:r>
            <w:proofErr w:type="spellEnd"/>
            <w:r w:rsidRPr="00522B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 два разных характера. Судьбы Жилина и </w:t>
            </w:r>
            <w:proofErr w:type="spellStart"/>
            <w:r w:rsidRPr="00522BD7">
              <w:rPr>
                <w:rFonts w:ascii="Times New Roman" w:eastAsia="Calibri" w:hAnsi="Times New Roman" w:cs="Times New Roman"/>
                <w:sz w:val="24"/>
                <w:szCs w:val="24"/>
              </w:rPr>
              <w:t>Костылина</w:t>
            </w:r>
            <w:proofErr w:type="spellEnd"/>
            <w:r w:rsidRPr="00522BD7">
              <w:rPr>
                <w:rFonts w:ascii="Times New Roman" w:eastAsia="Calibri" w:hAnsi="Times New Roman" w:cs="Times New Roman"/>
                <w:sz w:val="24"/>
                <w:szCs w:val="24"/>
              </w:rPr>
              <w:t>. Поэтичный образ Дины. Нравственная проблематика произведения, его гуманистическое звучание. Смысл названия.</w:t>
            </w:r>
          </w:p>
        </w:tc>
      </w:tr>
    </w:tbl>
    <w:p w:rsidR="00EB47C3" w:rsidRDefault="00EB47C3" w:rsidP="00EB47C3"/>
    <w:p w:rsidR="00522BD7" w:rsidRDefault="00522BD7"/>
    <w:sectPr w:rsidR="00522B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7C3"/>
    <w:rsid w:val="000553F3"/>
    <w:rsid w:val="000D2569"/>
    <w:rsid w:val="002537B1"/>
    <w:rsid w:val="00327CE1"/>
    <w:rsid w:val="003D69D7"/>
    <w:rsid w:val="00522BD7"/>
    <w:rsid w:val="0054765D"/>
    <w:rsid w:val="00591F74"/>
    <w:rsid w:val="005A4E06"/>
    <w:rsid w:val="005B7EA9"/>
    <w:rsid w:val="00692B75"/>
    <w:rsid w:val="00727EAA"/>
    <w:rsid w:val="00B00F7F"/>
    <w:rsid w:val="00C831C6"/>
    <w:rsid w:val="00CF053E"/>
    <w:rsid w:val="00EB47C3"/>
    <w:rsid w:val="00F2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7C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B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EB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F053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7C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B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EB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F053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15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2019-02-20T09:15:00Z</dcterms:created>
  <dcterms:modified xsi:type="dcterms:W3CDTF">2019-02-20T09:15:00Z</dcterms:modified>
</cp:coreProperties>
</file>